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77"/>
        <w:gridCol w:w="13"/>
      </w:tblGrid>
      <w:tr w:rsidR="00B7594C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74445C" w:rsidRDefault="0074445C" w:rsidP="008E1D83">
            <w:pPr>
              <w:rPr>
                <w:rFonts w:ascii="Verdana" w:hAnsi="Verdana"/>
                <w:color w:val="333333"/>
                <w:sz w:val="20"/>
                <w:szCs w:val="20"/>
                <w:lang w:val="pt-PT"/>
              </w:rPr>
            </w:pPr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t xml:space="preserve">- </w:t>
            </w:r>
            <w:proofErr w:type="spellStart"/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t>Mystique</w:t>
            </w:r>
            <w:proofErr w:type="spellEnd"/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t xml:space="preserve"> 632</w:t>
            </w:r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</w:t>
            </w:r>
            <w:proofErr w:type="gramStart"/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t>Dimensões :</w:t>
            </w:r>
            <w:proofErr w:type="gramEnd"/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t xml:space="preserve"> 480 (P) x 205 (L) x 445 (A)</w:t>
            </w:r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br/>
              <w:t>- Peso 6.3 kg</w:t>
            </w:r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br/>
              <w:t>- Material : Alumínio</w:t>
            </w:r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Motherboards : ATX, </w:t>
            </w:r>
            <w:proofErr w:type="spellStart"/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t>m-ATX</w:t>
            </w:r>
            <w:proofErr w:type="spellEnd"/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br/>
              <w:t>Baías :</w:t>
            </w:r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br/>
              <w:t>- 4 x 5.25" (exterior)</w:t>
            </w:r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- 3.5" x 2 (exterior) </w:t>
            </w:r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- 3.5" x 4 (interior) </w:t>
            </w:r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Painel Frontal : </w:t>
            </w:r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br/>
              <w:t>- USB2.0 x 2</w:t>
            </w:r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br/>
              <w:t>- Entrada Áudio x 1</w:t>
            </w:r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br/>
              <w:t>- Saída Áudio x 1</w:t>
            </w:r>
            <w:r w:rsidRPr="0074445C">
              <w:rPr>
                <w:rFonts w:ascii="Verdana" w:hAnsi="Verdana"/>
                <w:color w:val="333333"/>
                <w:sz w:val="20"/>
                <w:szCs w:val="20"/>
              </w:rPr>
              <w:br/>
              <w:t>- IEEE1394 x 1</w:t>
            </w:r>
          </w:p>
        </w:tc>
        <w:tc>
          <w:tcPr>
            <w:tcW w:w="0" w:type="auto"/>
            <w:hideMark/>
          </w:tcPr>
          <w:p w:rsidR="00445299" w:rsidRPr="003E1F91" w:rsidRDefault="00445299" w:rsidP="00445299">
            <w:pPr>
              <w:rPr>
                <w:rFonts w:ascii="Verdana" w:hAnsi="Verdana"/>
                <w:color w:val="333333"/>
                <w:sz w:val="20"/>
                <w:szCs w:val="20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</w:pPr>
          </w:p>
        </w:tc>
      </w:tr>
    </w:tbl>
    <w:p w:rsidR="00746C49" w:rsidRPr="003E1F91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226094"/>
    <w:rsid w:val="00321705"/>
    <w:rsid w:val="003E1F91"/>
    <w:rsid w:val="00445299"/>
    <w:rsid w:val="005140BE"/>
    <w:rsid w:val="00557CB3"/>
    <w:rsid w:val="00586FC8"/>
    <w:rsid w:val="00723DB4"/>
    <w:rsid w:val="00737D8F"/>
    <w:rsid w:val="0074445C"/>
    <w:rsid w:val="00746C49"/>
    <w:rsid w:val="008E1D83"/>
    <w:rsid w:val="009D4734"/>
    <w:rsid w:val="00A23DE4"/>
    <w:rsid w:val="00B7594C"/>
    <w:rsid w:val="00BA4291"/>
    <w:rsid w:val="00BC602C"/>
    <w:rsid w:val="00CF2B7C"/>
    <w:rsid w:val="00D1336F"/>
    <w:rsid w:val="00E06009"/>
    <w:rsid w:val="00E135B6"/>
    <w:rsid w:val="00F82A27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2010-09-21T11:54:00Z</dcterms:created>
  <dcterms:modified xsi:type="dcterms:W3CDTF">2010-09-21T11:54:00Z</dcterms:modified>
</cp:coreProperties>
</file>